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F7" w:rsidRDefault="001C3AF7" w:rsidP="001C3AF7">
      <w:pPr>
        <w:pStyle w:val="BodyTextIndent2"/>
        <w:ind w:left="0" w:firstLine="0"/>
        <w:jc w:val="center"/>
        <w:rPr>
          <w:b/>
          <w:sz w:val="22"/>
          <w:szCs w:val="22"/>
        </w:rPr>
      </w:pPr>
      <w:r>
        <w:rPr>
          <w:b/>
          <w:sz w:val="22"/>
          <w:szCs w:val="22"/>
        </w:rPr>
        <w:t>(A Sub-Committee affiliated to the Geological Society Engineering Group)</w:t>
      </w:r>
    </w:p>
    <w:p w:rsidR="001C3AF7" w:rsidRDefault="001C3AF7" w:rsidP="001C3AF7">
      <w:pPr>
        <w:pStyle w:val="BodyTextIndent2"/>
        <w:ind w:left="0" w:firstLine="0"/>
        <w:jc w:val="center"/>
        <w:rPr>
          <w:b/>
          <w:sz w:val="22"/>
          <w:szCs w:val="22"/>
        </w:rPr>
      </w:pPr>
      <w:r>
        <w:rPr>
          <w:b/>
          <w:sz w:val="22"/>
          <w:szCs w:val="22"/>
        </w:rPr>
        <w:t>APPLIED PETROGRAPHY GROUP, (APG) TWENTY SIXTH MEETING: SUMMARY</w:t>
      </w:r>
    </w:p>
    <w:p w:rsidR="001C3AF7" w:rsidRDefault="001C3AF7" w:rsidP="001C3AF7">
      <w:pPr>
        <w:pStyle w:val="BodyTextIndent2"/>
        <w:ind w:left="0" w:firstLine="0"/>
        <w:jc w:val="center"/>
        <w:rPr>
          <w:b/>
          <w:sz w:val="22"/>
          <w:szCs w:val="22"/>
        </w:rPr>
      </w:pPr>
      <w:r>
        <w:rPr>
          <w:noProof/>
          <w:lang w:val="en-GB" w:eastAsia="en-GB"/>
        </w:rPr>
        <mc:AlternateContent>
          <mc:Choice Requires="wps">
            <w:drawing>
              <wp:anchor distT="0" distB="0" distL="114300" distR="114300" simplePos="0" relativeHeight="251659264" behindDoc="0" locked="0" layoutInCell="0" allowOverlap="1" wp14:anchorId="3A298F2C" wp14:editId="67666F63">
                <wp:simplePos x="0" y="0"/>
                <wp:positionH relativeFrom="column">
                  <wp:posOffset>228600</wp:posOffset>
                </wp:positionH>
                <wp:positionV relativeFrom="paragraph">
                  <wp:posOffset>95885</wp:posOffset>
                </wp:positionV>
                <wp:extent cx="5212080" cy="0"/>
                <wp:effectExtent l="0" t="19050" r="76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5pt" to="428.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" o:allowincell="f" strokeweight="3pt">
                <v:stroke linestyle="thinThin"/>
              </v:line>
            </w:pict>
          </mc:Fallback>
        </mc:AlternateContent>
      </w:r>
    </w:p>
    <w:p w:rsidR="001C3AF7" w:rsidRDefault="001C3AF7" w:rsidP="001C3AF7">
      <w:pPr>
        <w:jc w:val="left"/>
        <w:rPr>
          <w:rFonts w:ascii="Times New Roman" w:hAnsi="Times New Roman" w:cs="Times New Roman"/>
        </w:rPr>
      </w:pPr>
    </w:p>
    <w:p w:rsidR="001C3AF7" w:rsidRDefault="001C3AF7" w:rsidP="001C3AF7">
      <w:pPr>
        <w:pStyle w:val="ListParagraph"/>
        <w:numPr>
          <w:ilvl w:val="0"/>
          <w:numId w:val="1"/>
        </w:numPr>
        <w:jc w:val="left"/>
        <w:rPr>
          <w:rFonts w:ascii="Times New Roman" w:hAnsi="Times New Roman" w:cs="Times New Roman"/>
        </w:rPr>
      </w:pPr>
      <w:r>
        <w:rPr>
          <w:rFonts w:ascii="Times New Roman" w:hAnsi="Times New Roman" w:cs="Times New Roman"/>
        </w:rPr>
        <w:t>The 26</w:t>
      </w:r>
      <w:r>
        <w:rPr>
          <w:rFonts w:ascii="Times New Roman" w:hAnsi="Times New Roman" w:cs="Times New Roman"/>
          <w:vertAlign w:val="superscript"/>
        </w:rPr>
        <w:t>th</w:t>
      </w:r>
      <w:r>
        <w:rPr>
          <w:rFonts w:ascii="Times New Roman" w:hAnsi="Times New Roman" w:cs="Times New Roman"/>
        </w:rPr>
        <w:t xml:space="preserve"> APG meeting was held on 14/02/17 in London.</w:t>
      </w:r>
    </w:p>
    <w:p w:rsidR="001C3AF7" w:rsidRDefault="001C3AF7" w:rsidP="001C3AF7">
      <w:pPr>
        <w:jc w:val="left"/>
        <w:rPr>
          <w:rFonts w:ascii="Times New Roman" w:hAnsi="Times New Roman" w:cs="Times New Roman"/>
        </w:rPr>
      </w:pPr>
    </w:p>
    <w:p w:rsidR="001C3AF7" w:rsidRDefault="001C3AF7" w:rsidP="001C3AF7">
      <w:pPr>
        <w:pStyle w:val="ListParagraph"/>
        <w:numPr>
          <w:ilvl w:val="0"/>
          <w:numId w:val="1"/>
        </w:numPr>
        <w:jc w:val="left"/>
        <w:rPr>
          <w:rFonts w:ascii="Times New Roman" w:hAnsi="Times New Roman" w:cs="Times New Roman"/>
        </w:rPr>
      </w:pPr>
      <w:r w:rsidRPr="001C3AF7">
        <w:rPr>
          <w:rFonts w:ascii="Times New Roman" w:hAnsi="Times New Roman" w:cs="Times New Roman"/>
        </w:rPr>
        <w:t xml:space="preserve">The APG working groups’ draft standard BS 1881- 211, Part 3: Procedure and terminology for the petrographic examination of hardened concrete has </w:t>
      </w:r>
      <w:r>
        <w:rPr>
          <w:rFonts w:ascii="Times New Roman" w:hAnsi="Times New Roman" w:cs="Times New Roman"/>
        </w:rPr>
        <w:t>now been published</w:t>
      </w:r>
      <w:r w:rsidR="00B31A38">
        <w:rPr>
          <w:rFonts w:ascii="Times New Roman" w:hAnsi="Times New Roman" w:cs="Times New Roman"/>
        </w:rPr>
        <w:t>. It</w:t>
      </w:r>
      <w:r>
        <w:rPr>
          <w:rFonts w:ascii="Times New Roman" w:hAnsi="Times New Roman" w:cs="Times New Roman"/>
        </w:rPr>
        <w:t xml:space="preserve"> is now being progressed through BSI to</w:t>
      </w:r>
      <w:r w:rsidR="00B31A38">
        <w:rPr>
          <w:rFonts w:ascii="Times New Roman" w:hAnsi="Times New Roman" w:cs="Times New Roman"/>
        </w:rPr>
        <w:t>ward</w:t>
      </w:r>
      <w:r>
        <w:rPr>
          <w:rFonts w:ascii="Times New Roman" w:hAnsi="Times New Roman" w:cs="Times New Roman"/>
        </w:rPr>
        <w:t xml:space="preserve"> be</w:t>
      </w:r>
      <w:r w:rsidR="00B31A38">
        <w:rPr>
          <w:rFonts w:ascii="Times New Roman" w:hAnsi="Times New Roman" w:cs="Times New Roman"/>
        </w:rPr>
        <w:t>ing</w:t>
      </w:r>
      <w:bookmarkStart w:id="0" w:name="_GoBack"/>
      <w:bookmarkEnd w:id="0"/>
      <w:r>
        <w:rPr>
          <w:rFonts w:ascii="Times New Roman" w:hAnsi="Times New Roman" w:cs="Times New Roman"/>
        </w:rPr>
        <w:t xml:space="preserve"> accepted as a European Standard.</w:t>
      </w:r>
    </w:p>
    <w:p w:rsidR="00B31A38" w:rsidRDefault="00B31A38" w:rsidP="00B31A38">
      <w:pPr>
        <w:pStyle w:val="ListParagraph"/>
        <w:jc w:val="left"/>
        <w:rPr>
          <w:rFonts w:ascii="Times New Roman" w:hAnsi="Times New Roman" w:cs="Times New Roman"/>
        </w:rPr>
      </w:pPr>
    </w:p>
    <w:p w:rsidR="001C3AF7" w:rsidRPr="001C3AF7" w:rsidRDefault="001C3AF7" w:rsidP="001C3AF7">
      <w:pPr>
        <w:pStyle w:val="ListParagraph"/>
        <w:numPr>
          <w:ilvl w:val="0"/>
          <w:numId w:val="1"/>
        </w:numPr>
        <w:jc w:val="left"/>
        <w:rPr>
          <w:rFonts w:ascii="Times New Roman" w:hAnsi="Times New Roman" w:cs="Times New Roman"/>
        </w:rPr>
      </w:pPr>
      <w:r w:rsidRPr="001C3AF7">
        <w:rPr>
          <w:rFonts w:ascii="Times New Roman" w:hAnsi="Times New Roman" w:cs="Times New Roman"/>
        </w:rPr>
        <w:t xml:space="preserve">The APG </w:t>
      </w:r>
      <w:r w:rsidR="00B31A38">
        <w:rPr>
          <w:rFonts w:ascii="Times New Roman" w:hAnsi="Times New Roman" w:cs="Times New Roman"/>
        </w:rPr>
        <w:t xml:space="preserve">confirmed </w:t>
      </w:r>
      <w:r w:rsidRPr="001C3AF7">
        <w:rPr>
          <w:rFonts w:ascii="Times New Roman" w:hAnsi="Times New Roman" w:cs="Times New Roman"/>
        </w:rPr>
        <w:t>Mr J. Ferrari and Mr M. Eden as</w:t>
      </w:r>
      <w:r w:rsidR="00B31A38">
        <w:rPr>
          <w:rFonts w:ascii="Times New Roman" w:hAnsi="Times New Roman" w:cs="Times New Roman"/>
        </w:rPr>
        <w:t xml:space="preserve"> their</w:t>
      </w:r>
      <w:r w:rsidRPr="001C3AF7">
        <w:rPr>
          <w:rFonts w:ascii="Times New Roman" w:hAnsi="Times New Roman" w:cs="Times New Roman"/>
        </w:rPr>
        <w:t xml:space="preserve"> new representatives on British </w:t>
      </w:r>
      <w:proofErr w:type="gramStart"/>
      <w:r w:rsidRPr="001C3AF7">
        <w:rPr>
          <w:rFonts w:ascii="Times New Roman" w:hAnsi="Times New Roman" w:cs="Times New Roman"/>
        </w:rPr>
        <w:t xml:space="preserve">Standards </w:t>
      </w:r>
      <w:r>
        <w:rPr>
          <w:rFonts w:ascii="Times New Roman" w:hAnsi="Times New Roman" w:cs="Times New Roman"/>
        </w:rPr>
        <w:t xml:space="preserve"> </w:t>
      </w:r>
      <w:r w:rsidRPr="001C3AF7">
        <w:rPr>
          <w:rFonts w:ascii="Times New Roman" w:hAnsi="Times New Roman" w:cs="Times New Roman"/>
        </w:rPr>
        <w:t>Institution</w:t>
      </w:r>
      <w:proofErr w:type="gramEnd"/>
      <w:r w:rsidRPr="001C3AF7">
        <w:rPr>
          <w:rFonts w:ascii="Times New Roman" w:hAnsi="Times New Roman" w:cs="Times New Roman"/>
        </w:rPr>
        <w:t xml:space="preserve"> committees concerned with concrete (Committees: B/517, B517/1, B/517/1/30) and with aggregates (Committees: B/502, B/502/6). </w:t>
      </w:r>
    </w:p>
    <w:p w:rsidR="001C3AF7" w:rsidRPr="004D46D5" w:rsidRDefault="001C3AF7" w:rsidP="001C3AF7">
      <w:pPr>
        <w:jc w:val="left"/>
        <w:rPr>
          <w:rFonts w:ascii="Times New Roman" w:hAnsi="Times New Roman" w:cs="Times New Roman"/>
        </w:rPr>
      </w:pPr>
      <w:r>
        <w:rPr>
          <w:rFonts w:ascii="Times New Roman" w:hAnsi="Times New Roman" w:cs="Times New Roman"/>
        </w:rPr>
        <w:t xml:space="preserve"> </w:t>
      </w:r>
    </w:p>
    <w:p w:rsidR="001C3AF7" w:rsidRPr="004D46D5" w:rsidRDefault="001C3AF7" w:rsidP="001C3AF7">
      <w:pPr>
        <w:pStyle w:val="ListParagraph"/>
        <w:ind w:left="709" w:hanging="709"/>
        <w:jc w:val="left"/>
        <w:rPr>
          <w:rFonts w:ascii="Times New Roman" w:hAnsi="Times New Roman" w:cs="Times New Roman"/>
        </w:rPr>
      </w:pPr>
      <w:r>
        <w:rPr>
          <w:rFonts w:ascii="Times New Roman" w:hAnsi="Times New Roman" w:cs="Times New Roman"/>
        </w:rPr>
        <w:t xml:space="preserve">      4.   </w:t>
      </w:r>
      <w:r w:rsidRPr="004D46D5">
        <w:rPr>
          <w:rFonts w:ascii="Times New Roman" w:hAnsi="Times New Roman" w:cs="Times New Roman"/>
        </w:rPr>
        <w:t>The APG web-site (</w:t>
      </w:r>
      <w:hyperlink r:id="rId6" w:history="1">
        <w:r w:rsidRPr="004D46D5">
          <w:rPr>
            <w:rStyle w:val="Hyperlink"/>
            <w:rFonts w:ascii="Times New Roman" w:hAnsi="Times New Roman" w:cs="Times New Roman"/>
          </w:rPr>
          <w:t>www.appliedpetrographygroup.com</w:t>
        </w:r>
      </w:hyperlink>
      <w:r w:rsidRPr="004D46D5">
        <w:rPr>
          <w:rStyle w:val="Hyperlink"/>
          <w:rFonts w:ascii="Times New Roman" w:hAnsi="Times New Roman" w:cs="Times New Roman"/>
        </w:rPr>
        <w:t>)</w:t>
      </w:r>
      <w:r w:rsidRPr="004D46D5">
        <w:rPr>
          <w:rFonts w:ascii="Times New Roman" w:hAnsi="Times New Roman" w:cs="Times New Roman"/>
        </w:rPr>
        <w:t xml:space="preserve"> has been updated and will be updated again shortly as several new members are to be added to the membership list. New documents are to be added to the members page and a number of forthcoming conferences of petrographic interest will be added to the ‘Events’ page of the web-site.</w:t>
      </w:r>
    </w:p>
    <w:p w:rsidR="001C3AF7" w:rsidRDefault="001C3AF7" w:rsidP="001C3AF7">
      <w:pPr>
        <w:pStyle w:val="ListParagraph"/>
        <w:jc w:val="left"/>
        <w:rPr>
          <w:rFonts w:ascii="Times New Roman" w:hAnsi="Times New Roman" w:cs="Times New Roman"/>
        </w:rPr>
      </w:pPr>
    </w:p>
    <w:p w:rsidR="001C3AF7" w:rsidRDefault="001C3AF7" w:rsidP="001C3AF7">
      <w:pPr>
        <w:ind w:left="360"/>
        <w:jc w:val="left"/>
        <w:rPr>
          <w:rFonts w:ascii="Times New Roman" w:hAnsi="Times New Roman" w:cs="Times New Roman"/>
        </w:rPr>
      </w:pPr>
      <w:r>
        <w:rPr>
          <w:rFonts w:ascii="Times New Roman" w:hAnsi="Times New Roman" w:cs="Times New Roman"/>
        </w:rPr>
        <w:t xml:space="preserve">5.   </w:t>
      </w:r>
      <w:r w:rsidRPr="00311D8A">
        <w:rPr>
          <w:rFonts w:ascii="Times New Roman" w:hAnsi="Times New Roman" w:cs="Times New Roman"/>
        </w:rPr>
        <w:t xml:space="preserve">The APG secretary </w:t>
      </w:r>
      <w:r>
        <w:rPr>
          <w:rFonts w:ascii="Times New Roman" w:hAnsi="Times New Roman" w:cs="Times New Roman"/>
        </w:rPr>
        <w:t xml:space="preserve">remains the </w:t>
      </w:r>
      <w:r w:rsidRPr="00311D8A">
        <w:rPr>
          <w:rFonts w:ascii="Times New Roman" w:hAnsi="Times New Roman" w:cs="Times New Roman"/>
        </w:rPr>
        <w:t xml:space="preserve">APG representative to the Royal </w:t>
      </w:r>
      <w:proofErr w:type="spellStart"/>
      <w:r w:rsidRPr="00311D8A">
        <w:rPr>
          <w:rFonts w:ascii="Times New Roman" w:hAnsi="Times New Roman" w:cs="Times New Roman"/>
        </w:rPr>
        <w:t>Microscopical</w:t>
      </w:r>
      <w:proofErr w:type="spellEnd"/>
      <w:r w:rsidRPr="00311D8A">
        <w:rPr>
          <w:rFonts w:ascii="Times New Roman" w:hAnsi="Times New Roman" w:cs="Times New Roman"/>
        </w:rPr>
        <w:t xml:space="preserve"> Society,</w:t>
      </w:r>
      <w:r>
        <w:rPr>
          <w:rFonts w:ascii="Times New Roman" w:hAnsi="Times New Roman" w:cs="Times New Roman"/>
        </w:rPr>
        <w:t xml:space="preserve">  </w:t>
      </w:r>
      <w:r>
        <w:rPr>
          <w:rFonts w:ascii="Times New Roman" w:hAnsi="Times New Roman" w:cs="Times New Roman"/>
        </w:rPr>
        <w:tab/>
        <w:t xml:space="preserve">(RMS) Physical </w:t>
      </w:r>
      <w:r w:rsidRPr="00311D8A">
        <w:rPr>
          <w:rFonts w:ascii="Times New Roman" w:hAnsi="Times New Roman" w:cs="Times New Roman"/>
        </w:rPr>
        <w:t xml:space="preserve">Sciences Section. </w:t>
      </w:r>
    </w:p>
    <w:p w:rsidR="001C3AF7" w:rsidRDefault="001C3AF7" w:rsidP="001C3AF7">
      <w:pPr>
        <w:ind w:left="360"/>
        <w:jc w:val="left"/>
        <w:rPr>
          <w:rFonts w:ascii="Times New Roman" w:hAnsi="Times New Roman" w:cs="Times New Roman"/>
        </w:rPr>
      </w:pPr>
    </w:p>
    <w:p w:rsidR="001C3AF7" w:rsidRDefault="001C3AF7" w:rsidP="001C3AF7">
      <w:pPr>
        <w:ind w:left="360"/>
        <w:jc w:val="left"/>
        <w:rPr>
          <w:rFonts w:ascii="Times New Roman" w:hAnsi="Times New Roman" w:cs="Times New Roman"/>
          <w:b/>
          <w:bCs/>
          <w:sz w:val="20"/>
        </w:rPr>
      </w:pPr>
      <w:r>
        <w:rPr>
          <w:rFonts w:ascii="Times New Roman" w:hAnsi="Times New Roman" w:cs="Times New Roman"/>
        </w:rPr>
        <w:t>6.</w:t>
      </w:r>
      <w:r>
        <w:rPr>
          <w:rFonts w:ascii="Times New Roman" w:hAnsi="Times New Roman" w:cs="Times New Roman"/>
        </w:rPr>
        <w:tab/>
        <w:t>I</w:t>
      </w:r>
      <w:r w:rsidRPr="00311D8A">
        <w:rPr>
          <w:rFonts w:ascii="Times New Roman" w:hAnsi="Times New Roman" w:cs="Times New Roman"/>
        </w:rPr>
        <w:t xml:space="preserve">t </w:t>
      </w:r>
      <w:r>
        <w:rPr>
          <w:rFonts w:ascii="Times New Roman" w:hAnsi="Times New Roman" w:cs="Times New Roman"/>
        </w:rPr>
        <w:t xml:space="preserve">has now been </w:t>
      </w:r>
      <w:r w:rsidRPr="00311D8A">
        <w:rPr>
          <w:rFonts w:ascii="Times New Roman" w:hAnsi="Times New Roman" w:cs="Times New Roman"/>
        </w:rPr>
        <w:t xml:space="preserve">agreed that an inter-laboratory calibration trial of w/c ratio determination by </w:t>
      </w:r>
      <w:r>
        <w:rPr>
          <w:rFonts w:ascii="Times New Roman" w:hAnsi="Times New Roman" w:cs="Times New Roman"/>
        </w:rPr>
        <w:tab/>
      </w:r>
      <w:r w:rsidRPr="00311D8A">
        <w:rPr>
          <w:rFonts w:ascii="Times New Roman" w:hAnsi="Times New Roman" w:cs="Times New Roman"/>
        </w:rPr>
        <w:t xml:space="preserve">fluorescence microscopy should go forward with 4 simple concrete standards. </w:t>
      </w:r>
      <w:r>
        <w:rPr>
          <w:rFonts w:ascii="Times New Roman" w:hAnsi="Times New Roman" w:cs="Times New Roman"/>
        </w:rPr>
        <w:t xml:space="preserve">Tarmac Ltd. </w:t>
      </w:r>
      <w:r w:rsidR="0000225A">
        <w:rPr>
          <w:rFonts w:ascii="Times New Roman" w:hAnsi="Times New Roman" w:cs="Times New Roman"/>
        </w:rPr>
        <w:t xml:space="preserve"> </w:t>
      </w:r>
      <w:r w:rsidR="0000225A">
        <w:rPr>
          <w:rFonts w:ascii="Times New Roman" w:hAnsi="Times New Roman" w:cs="Times New Roman"/>
        </w:rPr>
        <w:tab/>
      </w:r>
      <w:proofErr w:type="gramStart"/>
      <w:r>
        <w:rPr>
          <w:rFonts w:ascii="Times New Roman" w:hAnsi="Times New Roman" w:cs="Times New Roman"/>
        </w:rPr>
        <w:t>have</w:t>
      </w:r>
      <w:proofErr w:type="gramEnd"/>
      <w:r>
        <w:rPr>
          <w:rFonts w:ascii="Times New Roman" w:hAnsi="Times New Roman" w:cs="Times New Roman"/>
        </w:rPr>
        <w:t xml:space="preserve"> agreed to prepare the specimens</w:t>
      </w:r>
      <w:r w:rsidR="0000225A">
        <w:rPr>
          <w:rFonts w:ascii="Times New Roman" w:hAnsi="Times New Roman" w:cs="Times New Roman"/>
        </w:rPr>
        <w:t>.</w:t>
      </w:r>
      <w:r>
        <w:rPr>
          <w:rFonts w:ascii="Times New Roman" w:hAnsi="Times New Roman" w:cs="Times New Roman"/>
        </w:rPr>
        <w:t xml:space="preserve"> </w:t>
      </w:r>
      <w:r w:rsidR="0000225A">
        <w:rPr>
          <w:rFonts w:ascii="Times New Roman" w:hAnsi="Times New Roman" w:cs="Times New Roman"/>
        </w:rPr>
        <w:t xml:space="preserve">A </w:t>
      </w:r>
      <w:r>
        <w:rPr>
          <w:rFonts w:ascii="Times New Roman" w:hAnsi="Times New Roman" w:cs="Times New Roman"/>
        </w:rPr>
        <w:t xml:space="preserve">letter to laboratories inviting </w:t>
      </w:r>
      <w:r w:rsidR="0000225A">
        <w:rPr>
          <w:rFonts w:ascii="Times New Roman" w:hAnsi="Times New Roman" w:cs="Times New Roman"/>
        </w:rPr>
        <w:t xml:space="preserve">their participation in the </w:t>
      </w:r>
      <w:r w:rsidR="0000225A">
        <w:rPr>
          <w:rFonts w:ascii="Times New Roman" w:hAnsi="Times New Roman" w:cs="Times New Roman"/>
        </w:rPr>
        <w:tab/>
        <w:t xml:space="preserve">trial will be sent out shortly. Over 20 laboratories across the UK and Europe have been </w:t>
      </w:r>
      <w:r w:rsidR="0000225A">
        <w:rPr>
          <w:rFonts w:ascii="Times New Roman" w:hAnsi="Times New Roman" w:cs="Times New Roman"/>
        </w:rPr>
        <w:tab/>
        <w:t>identified.</w:t>
      </w:r>
    </w:p>
    <w:p w:rsidR="001C3AF7" w:rsidRDefault="001C3AF7" w:rsidP="001C3AF7">
      <w:pPr>
        <w:ind w:left="360"/>
        <w:jc w:val="left"/>
        <w:rPr>
          <w:rFonts w:ascii="Times New Roman" w:hAnsi="Times New Roman" w:cs="Times New Roman"/>
        </w:rPr>
      </w:pPr>
    </w:p>
    <w:p w:rsidR="001C3AF7" w:rsidRDefault="001C3AF7" w:rsidP="001C3AF7">
      <w:pPr>
        <w:ind w:left="360"/>
        <w:jc w:val="left"/>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Three technical presentations and discussions were given during the afternoon of </w:t>
      </w:r>
      <w:r w:rsidR="0000225A">
        <w:rPr>
          <w:rFonts w:ascii="Times New Roman" w:hAnsi="Times New Roman" w:cs="Times New Roman"/>
        </w:rPr>
        <w:t>14/02/17</w:t>
      </w:r>
      <w:r>
        <w:rPr>
          <w:rFonts w:ascii="Times New Roman" w:hAnsi="Times New Roman" w:cs="Times New Roman"/>
        </w:rPr>
        <w:t xml:space="preserve">. </w:t>
      </w:r>
      <w:r>
        <w:rPr>
          <w:rFonts w:ascii="Times New Roman" w:hAnsi="Times New Roman" w:cs="Times New Roman"/>
        </w:rPr>
        <w:tab/>
        <w:t>These were:</w:t>
      </w:r>
    </w:p>
    <w:p w:rsidR="00B31A38" w:rsidRPr="00B31A38" w:rsidRDefault="00B31A38" w:rsidP="00B31A38">
      <w:pPr>
        <w:autoSpaceDE w:val="0"/>
        <w:autoSpaceDN w:val="0"/>
        <w:jc w:val="left"/>
        <w:rPr>
          <w:rFonts w:ascii="Times New Roman" w:hAnsi="Times New Roman" w:cs="Times New Roman"/>
          <w:bCs/>
        </w:rPr>
      </w:pPr>
      <w:r>
        <w:rPr>
          <w:rFonts w:ascii="Times New Roman" w:hAnsi="Times New Roman" w:cs="Times New Roman"/>
          <w:b/>
          <w:bCs/>
        </w:rPr>
        <w:tab/>
      </w:r>
      <w:proofErr w:type="gramStart"/>
      <w:r w:rsidRPr="00B31A38">
        <w:rPr>
          <w:rFonts w:ascii="Times New Roman" w:hAnsi="Times New Roman" w:cs="Times New Roman"/>
          <w:b/>
          <w:bCs/>
        </w:rPr>
        <w:t>1.</w:t>
      </w:r>
      <w:r w:rsidRPr="00B31A38">
        <w:rPr>
          <w:rFonts w:ascii="Times New Roman" w:hAnsi="Times New Roman" w:cs="Times New Roman"/>
          <w:bCs/>
        </w:rPr>
        <w:t xml:space="preserve"> Phil </w:t>
      </w:r>
      <w:proofErr w:type="spellStart"/>
      <w:r w:rsidRPr="00B31A38">
        <w:rPr>
          <w:rFonts w:ascii="Times New Roman" w:hAnsi="Times New Roman" w:cs="Times New Roman"/>
          <w:bCs/>
        </w:rPr>
        <w:t>Raybould</w:t>
      </w:r>
      <w:proofErr w:type="spellEnd"/>
      <w:r w:rsidRPr="00B31A38">
        <w:rPr>
          <w:rFonts w:ascii="Times New Roman" w:hAnsi="Times New Roman" w:cs="Times New Roman"/>
          <w:bCs/>
        </w:rPr>
        <w:t xml:space="preserve"> and James Ferrari The theme of starting and developing a professional </w:t>
      </w:r>
      <w:r w:rsidRPr="00B31A38">
        <w:rPr>
          <w:rFonts w:ascii="Times New Roman" w:hAnsi="Times New Roman" w:cs="Times New Roman"/>
          <w:bCs/>
        </w:rPr>
        <w:tab/>
      </w:r>
      <w:r w:rsidRPr="00B31A38">
        <w:rPr>
          <w:rFonts w:ascii="Times New Roman" w:hAnsi="Times New Roman" w:cs="Times New Roman"/>
          <w:bCs/>
        </w:rPr>
        <w:t>petrographic investigation organisation.</w:t>
      </w:r>
      <w:proofErr w:type="gramEnd"/>
    </w:p>
    <w:p w:rsidR="00B31A38" w:rsidRPr="00B31A38" w:rsidRDefault="00B31A38" w:rsidP="00B31A38">
      <w:pPr>
        <w:pStyle w:val="BodyTextIndent2"/>
        <w:tabs>
          <w:tab w:val="num" w:pos="142"/>
        </w:tabs>
        <w:ind w:left="0"/>
        <w:rPr>
          <w:bCs/>
          <w:sz w:val="22"/>
          <w:szCs w:val="22"/>
        </w:rPr>
      </w:pPr>
      <w:r w:rsidRPr="00B31A38">
        <w:rPr>
          <w:bCs/>
          <w:sz w:val="20"/>
        </w:rPr>
        <w:tab/>
      </w:r>
      <w:r w:rsidRPr="00B31A38">
        <w:rPr>
          <w:bCs/>
          <w:sz w:val="20"/>
        </w:rPr>
        <w:tab/>
      </w:r>
      <w:r w:rsidRPr="00B31A38">
        <w:rPr>
          <w:bCs/>
          <w:sz w:val="20"/>
        </w:rPr>
        <w:tab/>
      </w:r>
      <w:r w:rsidRPr="00B31A38">
        <w:rPr>
          <w:b/>
          <w:bCs/>
          <w:sz w:val="22"/>
          <w:szCs w:val="22"/>
        </w:rPr>
        <w:t>2.</w:t>
      </w:r>
      <w:r w:rsidRPr="00B31A38">
        <w:rPr>
          <w:bCs/>
          <w:sz w:val="22"/>
          <w:szCs w:val="22"/>
        </w:rPr>
        <w:t xml:space="preserve"> Alick Leslie Sourcing of materials and their use for the repair/remediation of historic </w:t>
      </w:r>
      <w:r w:rsidRPr="00B31A38">
        <w:rPr>
          <w:bCs/>
          <w:sz w:val="22"/>
          <w:szCs w:val="22"/>
        </w:rPr>
        <w:tab/>
      </w:r>
      <w:r w:rsidRPr="00B31A38">
        <w:rPr>
          <w:bCs/>
          <w:sz w:val="22"/>
          <w:szCs w:val="22"/>
        </w:rPr>
        <w:tab/>
      </w:r>
      <w:r w:rsidRPr="00B31A38">
        <w:rPr>
          <w:bCs/>
          <w:sz w:val="22"/>
          <w:szCs w:val="22"/>
        </w:rPr>
        <w:tab/>
      </w:r>
      <w:r w:rsidRPr="00B31A38">
        <w:rPr>
          <w:bCs/>
          <w:sz w:val="22"/>
          <w:szCs w:val="22"/>
        </w:rPr>
        <w:t xml:space="preserve">buildings </w:t>
      </w:r>
    </w:p>
    <w:p w:rsidR="00B31A38" w:rsidRDefault="00B31A38" w:rsidP="00B31A38">
      <w:pPr>
        <w:pStyle w:val="BodyTextIndent2"/>
        <w:tabs>
          <w:tab w:val="num" w:pos="142"/>
        </w:tabs>
        <w:ind w:left="0"/>
        <w:rPr>
          <w:bCs/>
          <w:sz w:val="22"/>
          <w:szCs w:val="22"/>
        </w:rPr>
      </w:pPr>
      <w:r w:rsidRPr="00B31A38">
        <w:rPr>
          <w:bCs/>
          <w:sz w:val="22"/>
          <w:szCs w:val="22"/>
        </w:rPr>
        <w:tab/>
      </w:r>
      <w:r w:rsidRPr="00B31A38">
        <w:rPr>
          <w:bCs/>
          <w:sz w:val="22"/>
          <w:szCs w:val="22"/>
        </w:rPr>
        <w:tab/>
      </w:r>
      <w:r w:rsidRPr="00B31A38">
        <w:rPr>
          <w:bCs/>
          <w:sz w:val="22"/>
          <w:szCs w:val="22"/>
        </w:rPr>
        <w:tab/>
      </w:r>
      <w:r w:rsidRPr="00B31A38">
        <w:rPr>
          <w:b/>
          <w:bCs/>
          <w:sz w:val="22"/>
          <w:szCs w:val="22"/>
        </w:rPr>
        <w:t>3.</w:t>
      </w:r>
      <w:r w:rsidRPr="00B31A38">
        <w:rPr>
          <w:bCs/>
          <w:sz w:val="22"/>
          <w:szCs w:val="22"/>
        </w:rPr>
        <w:t xml:space="preserve"> </w:t>
      </w:r>
      <w:proofErr w:type="spellStart"/>
      <w:r w:rsidRPr="00B31A38">
        <w:rPr>
          <w:bCs/>
          <w:sz w:val="22"/>
          <w:szCs w:val="22"/>
        </w:rPr>
        <w:t>Jobin</w:t>
      </w:r>
      <w:proofErr w:type="spellEnd"/>
      <w:r w:rsidRPr="00B31A38">
        <w:rPr>
          <w:bCs/>
          <w:sz w:val="22"/>
          <w:szCs w:val="22"/>
        </w:rPr>
        <w:t xml:space="preserve"> Jose &amp; Mohammad </w:t>
      </w:r>
      <w:proofErr w:type="spellStart"/>
      <w:r w:rsidRPr="00B31A38">
        <w:rPr>
          <w:bCs/>
          <w:sz w:val="22"/>
          <w:szCs w:val="22"/>
        </w:rPr>
        <w:t>Shalk</w:t>
      </w:r>
      <w:proofErr w:type="spellEnd"/>
      <w:r>
        <w:rPr>
          <w:b/>
          <w:bCs/>
          <w:sz w:val="22"/>
          <w:szCs w:val="22"/>
        </w:rPr>
        <w:t xml:space="preserve"> </w:t>
      </w:r>
      <w:r>
        <w:rPr>
          <w:bCs/>
          <w:sz w:val="22"/>
          <w:szCs w:val="22"/>
        </w:rPr>
        <w:t xml:space="preserve">The work of the Centre for Engineering Research – </w:t>
      </w:r>
      <w:r>
        <w:rPr>
          <w:bCs/>
          <w:sz w:val="22"/>
          <w:szCs w:val="22"/>
        </w:rPr>
        <w:tab/>
      </w:r>
      <w:r>
        <w:rPr>
          <w:bCs/>
          <w:sz w:val="22"/>
          <w:szCs w:val="22"/>
        </w:rPr>
        <w:tab/>
      </w:r>
      <w:r>
        <w:rPr>
          <w:bCs/>
          <w:sz w:val="22"/>
          <w:szCs w:val="22"/>
        </w:rPr>
        <w:tab/>
      </w:r>
      <w:r>
        <w:rPr>
          <w:bCs/>
          <w:sz w:val="22"/>
          <w:szCs w:val="22"/>
        </w:rPr>
        <w:t xml:space="preserve">Research Institute, King </w:t>
      </w:r>
      <w:proofErr w:type="spellStart"/>
      <w:r>
        <w:rPr>
          <w:bCs/>
          <w:sz w:val="22"/>
          <w:szCs w:val="22"/>
        </w:rPr>
        <w:t>Fadh</w:t>
      </w:r>
      <w:proofErr w:type="spellEnd"/>
      <w:r>
        <w:rPr>
          <w:bCs/>
          <w:sz w:val="22"/>
          <w:szCs w:val="22"/>
        </w:rPr>
        <w:t xml:space="preserve"> University, Saudi Arabia.</w:t>
      </w:r>
    </w:p>
    <w:p w:rsidR="00B31A38" w:rsidRPr="00B31A38" w:rsidRDefault="00B31A38" w:rsidP="00B31A38">
      <w:pPr>
        <w:pStyle w:val="BodyTextIndent2"/>
        <w:tabs>
          <w:tab w:val="num" w:pos="142"/>
        </w:tabs>
        <w:ind w:left="0"/>
        <w:rPr>
          <w:bCs/>
          <w:sz w:val="16"/>
          <w:szCs w:val="16"/>
        </w:rPr>
      </w:pPr>
    </w:p>
    <w:p w:rsidR="00B31A38" w:rsidRDefault="00B31A38" w:rsidP="00B31A38">
      <w:pPr>
        <w:pStyle w:val="BodyTextIndent2"/>
        <w:tabs>
          <w:tab w:val="num" w:pos="142"/>
        </w:tabs>
        <w:ind w:left="0"/>
        <w:rPr>
          <w:bCs/>
          <w:sz w:val="22"/>
          <w:szCs w:val="22"/>
        </w:rPr>
      </w:pPr>
      <w:r>
        <w:rPr>
          <w:bCs/>
          <w:sz w:val="22"/>
          <w:szCs w:val="22"/>
        </w:rPr>
        <w:tab/>
      </w:r>
      <w:r>
        <w:rPr>
          <w:bCs/>
          <w:sz w:val="22"/>
          <w:szCs w:val="22"/>
        </w:rPr>
        <w:tab/>
      </w:r>
      <w:r>
        <w:rPr>
          <w:bCs/>
          <w:sz w:val="22"/>
          <w:szCs w:val="22"/>
        </w:rPr>
        <w:tab/>
        <w:t xml:space="preserve">Summaries of these presentations will be posted on the ‘Members Documents’ page of the </w:t>
      </w:r>
      <w:r>
        <w:rPr>
          <w:bCs/>
          <w:sz w:val="22"/>
          <w:szCs w:val="22"/>
        </w:rPr>
        <w:tab/>
      </w:r>
      <w:r>
        <w:rPr>
          <w:bCs/>
          <w:sz w:val="22"/>
          <w:szCs w:val="22"/>
        </w:rPr>
        <w:tab/>
        <w:t>APG web-site.</w:t>
      </w:r>
    </w:p>
    <w:p w:rsidR="001C3AF7" w:rsidRPr="004F13CA" w:rsidRDefault="001C3AF7" w:rsidP="00B31A38">
      <w:pPr>
        <w:autoSpaceDE w:val="0"/>
        <w:autoSpaceDN w:val="0"/>
        <w:rPr>
          <w:rFonts w:ascii="Times New Roman" w:hAnsi="Times New Roman" w:cs="Times New Roman"/>
        </w:rPr>
      </w:pPr>
    </w:p>
    <w:p w:rsidR="001C3AF7" w:rsidRPr="004F13CA" w:rsidRDefault="001C3AF7" w:rsidP="001C3AF7">
      <w:pPr>
        <w:pStyle w:val="ListParagraph"/>
        <w:ind w:left="644" w:hanging="218"/>
        <w:jc w:val="left"/>
        <w:rPr>
          <w:rFonts w:ascii="Times New Roman" w:hAnsi="Times New Roman" w:cs="Times New Roman"/>
        </w:rPr>
      </w:pPr>
      <w:r w:rsidRPr="004F13CA">
        <w:rPr>
          <w:rFonts w:ascii="Times New Roman" w:hAnsi="Times New Roman" w:cs="Times New Roman"/>
        </w:rPr>
        <w:t>9.</w:t>
      </w:r>
      <w:r w:rsidRPr="004F13CA">
        <w:rPr>
          <w:rFonts w:ascii="Times New Roman" w:hAnsi="Times New Roman" w:cs="Times New Roman"/>
        </w:rPr>
        <w:tab/>
      </w:r>
      <w:r w:rsidRPr="004F13CA">
        <w:rPr>
          <w:rFonts w:ascii="Times New Roman" w:hAnsi="Times New Roman" w:cs="Times New Roman"/>
        </w:rPr>
        <w:tab/>
        <w:t xml:space="preserve"> The next meeting will be on </w:t>
      </w:r>
      <w:r w:rsidR="00B31A38">
        <w:rPr>
          <w:rFonts w:ascii="Times New Roman" w:hAnsi="Times New Roman" w:cs="Times New Roman"/>
        </w:rPr>
        <w:t>19</w:t>
      </w:r>
      <w:r w:rsidR="00B31A38" w:rsidRPr="00B31A38">
        <w:rPr>
          <w:rFonts w:ascii="Times New Roman" w:hAnsi="Times New Roman" w:cs="Times New Roman"/>
          <w:vertAlign w:val="superscript"/>
        </w:rPr>
        <w:t>th</w:t>
      </w:r>
      <w:r w:rsidR="00B31A38">
        <w:rPr>
          <w:rFonts w:ascii="Times New Roman" w:hAnsi="Times New Roman" w:cs="Times New Roman"/>
        </w:rPr>
        <w:t xml:space="preserve"> September </w:t>
      </w:r>
      <w:r w:rsidRPr="004F13CA">
        <w:rPr>
          <w:rFonts w:ascii="Times New Roman" w:hAnsi="Times New Roman" w:cs="Times New Roman"/>
        </w:rPr>
        <w:t>2017 at the Geological Society, London.</w:t>
      </w:r>
    </w:p>
    <w:p w:rsidR="001C3AF7" w:rsidRPr="004F13CA" w:rsidRDefault="001C3AF7" w:rsidP="001C3AF7">
      <w:pPr>
        <w:pStyle w:val="ListParagraph"/>
        <w:ind w:left="644" w:hanging="218"/>
        <w:jc w:val="left"/>
        <w:rPr>
          <w:rFonts w:ascii="Times New Roman" w:hAnsi="Times New Roman" w:cs="Times New Roman"/>
        </w:rPr>
      </w:pPr>
    </w:p>
    <w:p w:rsidR="001C3AF7" w:rsidRDefault="001C3AF7" w:rsidP="001C3AF7">
      <w:pPr>
        <w:pStyle w:val="ListParagraph"/>
        <w:ind w:left="644" w:hanging="218"/>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B. Poole (APG Secretary,</w:t>
      </w:r>
      <w:r w:rsidR="00B31A38">
        <w:rPr>
          <w:rFonts w:ascii="Times New Roman" w:hAnsi="Times New Roman" w:cs="Times New Roman"/>
        </w:rPr>
        <w:t xml:space="preserve"> 27/02/17</w:t>
      </w:r>
      <w:r>
        <w:rPr>
          <w:rFonts w:ascii="Times New Roman" w:hAnsi="Times New Roman" w:cs="Times New Roman"/>
        </w:rPr>
        <w:t>)</w:t>
      </w:r>
    </w:p>
    <w:p w:rsidR="001C3AF7" w:rsidRPr="00A15307" w:rsidRDefault="001C3AF7" w:rsidP="001C3AF7">
      <w:pPr>
        <w:pStyle w:val="ListParagraph"/>
        <w:ind w:left="142"/>
        <w:jc w:val="left"/>
        <w:rPr>
          <w:rFonts w:ascii="Times New Roman" w:hAnsi="Times New Roman"/>
          <w:sz w:val="20"/>
          <w:szCs w:val="20"/>
        </w:rPr>
      </w:pPr>
    </w:p>
    <w:p w:rsidR="001C3AF7" w:rsidRDefault="001C3AF7" w:rsidP="001C3AF7"/>
    <w:p w:rsidR="001C3AF7" w:rsidRDefault="001C3AF7" w:rsidP="001C3AF7"/>
    <w:p w:rsidR="001C3AF7" w:rsidRDefault="001C3AF7" w:rsidP="001C3AF7"/>
    <w:p w:rsidR="001C3AF7" w:rsidRPr="005E7C0D" w:rsidRDefault="001C3AF7" w:rsidP="001C3AF7">
      <w:pPr>
        <w:jc w:val="left"/>
      </w:pPr>
    </w:p>
    <w:p w:rsidR="00FF3391" w:rsidRDefault="00FF3391"/>
    <w:sectPr w:rsidR="00FF3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E67"/>
    <w:multiLevelType w:val="hybridMultilevel"/>
    <w:tmpl w:val="18ACE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F7"/>
    <w:rsid w:val="0000225A"/>
    <w:rsid w:val="001C3AF7"/>
    <w:rsid w:val="00B31A38"/>
    <w:rsid w:val="00FF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1C3AF7"/>
    <w:pPr>
      <w:ind w:left="720" w:hanging="720"/>
      <w:jc w:val="left"/>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1C3AF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1C3AF7"/>
    <w:pPr>
      <w:ind w:left="720"/>
      <w:contextualSpacing/>
    </w:pPr>
  </w:style>
  <w:style w:type="character" w:styleId="Hyperlink">
    <w:name w:val="Hyperlink"/>
    <w:basedOn w:val="DefaultParagraphFont"/>
    <w:uiPriority w:val="99"/>
    <w:unhideWhenUsed/>
    <w:rsid w:val="001C3A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1C3AF7"/>
    <w:pPr>
      <w:ind w:left="720" w:hanging="720"/>
      <w:jc w:val="left"/>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1C3AF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1C3AF7"/>
    <w:pPr>
      <w:ind w:left="720"/>
      <w:contextualSpacing/>
    </w:pPr>
  </w:style>
  <w:style w:type="character" w:styleId="Hyperlink">
    <w:name w:val="Hyperlink"/>
    <w:basedOn w:val="DefaultParagraphFont"/>
    <w:uiPriority w:val="99"/>
    <w:unhideWhenUsed/>
    <w:rsid w:val="001C3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iedpetrographygro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3</cp:revision>
  <dcterms:created xsi:type="dcterms:W3CDTF">2017-02-27T16:17:00Z</dcterms:created>
  <dcterms:modified xsi:type="dcterms:W3CDTF">2017-02-27T16:41:00Z</dcterms:modified>
</cp:coreProperties>
</file>